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D26FB">
        <w:rPr>
          <w:rFonts w:ascii="Arial" w:hAnsi="Arial" w:cs="Arial"/>
          <w:sz w:val="28"/>
          <w:szCs w:val="28"/>
        </w:rPr>
        <w:t>Burgenlandkreis</w:t>
      </w:r>
      <w:r w:rsidRPr="00ED26FB">
        <w:rPr>
          <w:rFonts w:ascii="Arial" w:hAnsi="Arial" w:cs="Arial"/>
          <w:sz w:val="28"/>
          <w:szCs w:val="28"/>
        </w:rPr>
        <w:tab/>
      </w:r>
      <w:r w:rsidRPr="00ED26FB">
        <w:rPr>
          <w:rFonts w:ascii="Arial" w:hAnsi="Arial" w:cs="Arial"/>
          <w:sz w:val="28"/>
          <w:szCs w:val="28"/>
        </w:rPr>
        <w:tab/>
      </w:r>
      <w:r w:rsidRPr="00ED26FB">
        <w:rPr>
          <w:rFonts w:ascii="Arial" w:hAnsi="Arial" w:cs="Arial"/>
          <w:sz w:val="28"/>
          <w:szCs w:val="28"/>
        </w:rPr>
        <w:tab/>
      </w:r>
      <w:r w:rsidRPr="00ED26FB">
        <w:rPr>
          <w:rFonts w:ascii="Arial" w:hAnsi="Arial" w:cs="Arial"/>
          <w:sz w:val="28"/>
          <w:szCs w:val="28"/>
        </w:rPr>
        <w:tab/>
      </w:r>
      <w:r w:rsidRPr="00ED26FB">
        <w:rPr>
          <w:rFonts w:ascii="Arial" w:hAnsi="Arial" w:cs="Arial"/>
          <w:sz w:val="28"/>
          <w:szCs w:val="28"/>
        </w:rPr>
        <w:tab/>
        <w:t>Naumburg, 06.05.2013</w:t>
      </w: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D26FB">
        <w:rPr>
          <w:rFonts w:ascii="Arial" w:hAnsi="Arial" w:cs="Arial"/>
          <w:sz w:val="28"/>
          <w:szCs w:val="28"/>
        </w:rPr>
        <w:t>Wirtschaftsamt</w:t>
      </w: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2B6A2F" w:rsidRDefault="00DC2F34" w:rsidP="002B6A2F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2B6A2F">
        <w:rPr>
          <w:rFonts w:ascii="Arial" w:hAnsi="Arial" w:cs="Arial"/>
          <w:b/>
          <w:bCs/>
          <w:sz w:val="28"/>
          <w:szCs w:val="28"/>
        </w:rPr>
        <w:t>Tagung: Inklusion</w:t>
      </w:r>
    </w:p>
    <w:p w:rsidR="00DC2F34" w:rsidRPr="002B6A2F" w:rsidRDefault="00DC2F34" w:rsidP="002B6A2F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:rsidR="00DC2F34" w:rsidRPr="002B6A2F" w:rsidRDefault="00DC2F34" w:rsidP="002B6A2F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2B6A2F">
        <w:rPr>
          <w:rFonts w:ascii="Arial" w:hAnsi="Arial" w:cs="Arial"/>
          <w:b/>
          <w:bCs/>
          <w:sz w:val="28"/>
          <w:szCs w:val="28"/>
        </w:rPr>
        <w:t>„Teilhabe am Arbeitsleben für Menschen mit Behinderung im Burgenlandkreis und Saalekreis“</w:t>
      </w: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ED26F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D26FB">
        <w:rPr>
          <w:rFonts w:ascii="Arial" w:hAnsi="Arial" w:cs="Arial"/>
          <w:sz w:val="28"/>
          <w:szCs w:val="28"/>
          <w:u w:val="single"/>
        </w:rPr>
        <w:t>Inklusion</w:t>
      </w:r>
      <w:r w:rsidRPr="00ED26FB">
        <w:rPr>
          <w:rFonts w:ascii="Arial" w:hAnsi="Arial" w:cs="Arial"/>
          <w:sz w:val="28"/>
          <w:szCs w:val="28"/>
        </w:rPr>
        <w:t xml:space="preserve"> ist eine Herausforderung der kommenden Jahre.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Jeder Kontakt und jede Initiative wie das Bündnis beider Landkreise ist wertvoll, um Vorurteile abzubauen.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Inklusion beginnt im Kopf bei jedem selbst, erst wenn dieser Schritt getan ist, beginnt Inklusion zu leben.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Rund 15.000 Menschen mit anerkannter Schwerbehinderung gibt es im Burgenlandkreis. Im Saalekreis sind es zum 31.12.2012   500 weniger, also 14.500.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größten Anteil an diesen Zahlen hat die Altersgruppe ab 65 Jahre mit über 8.000 Personen. Im arbeitsfähigen Alter von 45 Jahren  - bis 65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 in beiden Landkreisen ca. 5.000 Personen und von 18 – 45 Jahren ca. 1.500 - 1.600 Menschen mit Handicap.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Erfolge zur Integration von Menschen mit Behinderung in den 1. Arbeitsmarkt sind nicht nur in Sachsen-Anhalt, sondern auch in unseren beiden Landkreisen noch nicht ausreichend.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463190">
        <w:rPr>
          <w:rFonts w:ascii="Arial" w:hAnsi="Arial" w:cs="Arial"/>
          <w:sz w:val="28"/>
          <w:szCs w:val="28"/>
          <w:u w:val="single"/>
        </w:rPr>
        <w:t>Dauer der Arbeitslosigkeit</w:t>
      </w:r>
      <w:r>
        <w:rPr>
          <w:rFonts w:ascii="Arial" w:hAnsi="Arial" w:cs="Arial"/>
          <w:sz w:val="28"/>
          <w:szCs w:val="28"/>
        </w:rPr>
        <w:t xml:space="preserve"> und der </w:t>
      </w:r>
      <w:r w:rsidRPr="00463190">
        <w:rPr>
          <w:rFonts w:ascii="Arial" w:hAnsi="Arial" w:cs="Arial"/>
          <w:sz w:val="28"/>
          <w:szCs w:val="28"/>
          <w:u w:val="single"/>
        </w:rPr>
        <w:t>Anteil der Langzeitarbeitslosen</w:t>
      </w:r>
      <w:r>
        <w:rPr>
          <w:rFonts w:ascii="Arial" w:hAnsi="Arial" w:cs="Arial"/>
          <w:sz w:val="28"/>
          <w:szCs w:val="28"/>
        </w:rPr>
        <w:t xml:space="preserve"> sind deutlich höher als bei nicht schwerbehinderten Menschen.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Dabei ist der Anteil von Fachkräften bei schwerbehinderten Arbeitslosen etwas höher.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der demographischen Entwicklung die in beiden Landkreisen bis zum Jahr 2025 noch zu einem weiteren Einwohnerverlust von 30 – 40.0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00 Menschen führen wird – besteht  gleichzeitig eine Chance und Herausforderung vorhandene Arbeitsmarktpotentiale weiter auszuschöpfen.</w:t>
      </w:r>
    </w:p>
    <w:p w:rsidR="00DC2F34" w:rsidRPr="00463190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Dazu zählt neben der höheren Erwerbsbeteiligung von Frauen oder älteren Arbeitnehmern – vor allem auch ein </w:t>
      </w:r>
      <w:r w:rsidRPr="00463190">
        <w:rPr>
          <w:rFonts w:ascii="Arial" w:hAnsi="Arial" w:cs="Arial"/>
          <w:sz w:val="28"/>
          <w:szCs w:val="28"/>
          <w:u w:val="single"/>
        </w:rPr>
        <w:t>Umdenken bei der Beschäftigung von Menschen mit Behinderung.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vorgegebene Beschäftigungsquote für Behinderte von 5 % der Mitarbeiter wird vielfach durch die Unternehmen nicht eingehalten.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Vorurteile zur Beschäftigung von Behinderten sind noch zu hoch. Es fehlt vielfach an Informationen zur Förderung von Arbeitsplätzen für Arbeitnehmer mit Handicap.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Motivation und Leistungsbereitschaft von behinderten Arbeitnehmern ist in der Regel um ein vielfaches höher als bei Nichtbehinderten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.Beschäftigte mit  Behinderung werden z.B. nicht so häufig arbeitslos.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ist deshalb eine gesellschaftliche Gemeinschaftsaufgabe, auch im Hinblick auf den partiellen Fachkräftemangel Unternehmen zu sensibilisieren, Menschen mit Behinderung gleichberechtigt zu beschäftigen.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Glück gibt es bereits zahlreiche gute Beispiele in beiden Landkreisen, wo die Integration nachhaltig gelungen ist.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Besonders beeindruckend ist beispielsweise das Veranstaltungs- und Dienstleistungszentrum in Bad Dürrenberg, in dem über 40 % der Beschäftigten schwerbehindert sind.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der Kurpark Gaststätte, dem Pferdehof oder dem Gesundheitszentrum ist es dem Integrationsunternehmen gelungen Arbeitsplätze entsprechend der  körperlichen und geistigen Leistungsfähigkeit von behinderten Menschen anzubieten.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Besuch im Unternehmen ist sicherlich von hohen Erfahrungswert.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auch im Burgenlandkreis haben wir zahlreiche gute Beispiele, wo Unternehmen, über die 5 % Quote Arbeitsplätze für Schwerbehinderte geschaffen haben.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Firma Cortek mit 55</w:t>
      </w:r>
      <w:r w:rsidRPr="00343B7B">
        <w:rPr>
          <w:rFonts w:ascii="Arial" w:hAnsi="Arial" w:cs="Arial"/>
          <w:sz w:val="28"/>
          <w:szCs w:val="28"/>
        </w:rPr>
        <w:t xml:space="preserve"> AK</w:t>
      </w:r>
      <w:r>
        <w:rPr>
          <w:rFonts w:ascii="Arial" w:hAnsi="Arial" w:cs="Arial"/>
          <w:sz w:val="28"/>
          <w:szCs w:val="28"/>
        </w:rPr>
        <w:t xml:space="preserve"> konnte mit ihrer Niederlassung in Zeitz sogar insgesamt 12 Arbeitsplätze für schwerbehinderte Menschen einrichten.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öffentliche Dienst geht i.d.R. in den </w:t>
      </w:r>
      <w:r w:rsidRPr="00463190">
        <w:rPr>
          <w:rFonts w:ascii="Arial" w:hAnsi="Arial" w:cs="Arial"/>
          <w:sz w:val="28"/>
          <w:szCs w:val="28"/>
          <w:u w:val="single"/>
        </w:rPr>
        <w:t>Kommunen</w:t>
      </w:r>
      <w:r>
        <w:rPr>
          <w:rFonts w:ascii="Arial" w:hAnsi="Arial" w:cs="Arial"/>
          <w:sz w:val="28"/>
          <w:szCs w:val="28"/>
        </w:rPr>
        <w:t>, wie in den Kreisverwaltungen mit guten Beispiel voran.</w:t>
      </w:r>
    </w:p>
    <w:p w:rsidR="00DC2F34" w:rsidRPr="00343B7B" w:rsidRDefault="00DC2F34" w:rsidP="002B6A2F">
      <w:pPr>
        <w:pStyle w:val="NoSpacing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So sind im Saalekreis 71 und im Burgenlandkreis 69 Behinderte Menschen beschäftigt.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Fazit: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dem Bündnis für Inklusion-Chancengleichheit und Vielfalt“, mit der heutigen Konferenz und der aktiven Arbeit in den Arbeitsgruppen sind wir im Süden Sachsen-Anhalts auf dem richtigen Weg, das gesamtgesellschaftliche Verständnis für ein  gleichberechtigtes Miteinander, den Respekt und die Akzeptanz für die Beschäftigung von Behinderten weiter zu entwickeln.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Kleine Sache – große Wirkung ist z.B. die Frage unseres Landrates bei seinen regelmäßigen Betriebsbesuchen nicht nur nach den Ausbildungsplätzen für unsere Jugendlichen sondern auch nach der Beschäftigung von Menschen mit Behinderung.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Darüber hinaus ist ein ständiges Anliegen der Wirtschaftsförderung über die Förderung von Arbeitsplätzen für Behinderte zu informieren.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wichtig ist auch der eigene Kontakt des Unternehmers mit behinderten Menschen.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343B7B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unserem Projekt „Gemeinsam für die Region“ mit 35 Führungskräften wurde gezielt Uwe Hartmann und Herr Blum integriert.</w:t>
      </w:r>
    </w:p>
    <w:p w:rsidR="00DC2F34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  <w:u w:val="single"/>
        </w:rPr>
      </w:pPr>
    </w:p>
    <w:p w:rsidR="00DC2F34" w:rsidRPr="0051740E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1740E">
        <w:rPr>
          <w:rFonts w:ascii="Arial" w:hAnsi="Arial" w:cs="Arial"/>
          <w:sz w:val="28"/>
          <w:szCs w:val="28"/>
        </w:rPr>
        <w:t xml:space="preserve">Hier hat </w:t>
      </w:r>
      <w:r>
        <w:rPr>
          <w:rFonts w:ascii="Arial" w:hAnsi="Arial" w:cs="Arial"/>
          <w:sz w:val="28"/>
          <w:szCs w:val="28"/>
        </w:rPr>
        <w:t>der im Rollstuhl sitzende Herr H</w:t>
      </w:r>
      <w:r w:rsidRPr="0051740E">
        <w:rPr>
          <w:rFonts w:ascii="Arial" w:hAnsi="Arial" w:cs="Arial"/>
          <w:sz w:val="28"/>
          <w:szCs w:val="28"/>
        </w:rPr>
        <w:t>artmann und der sehbehinderte Herr Blum den anderen Führungskräften mit nichts nachgestanden.</w:t>
      </w:r>
    </w:p>
    <w:p w:rsidR="00DC2F34" w:rsidRPr="0051740E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C2F34" w:rsidRPr="0051740E" w:rsidRDefault="00DC2F34" w:rsidP="002B6A2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1740E">
        <w:rPr>
          <w:rFonts w:ascii="Arial" w:hAnsi="Arial" w:cs="Arial"/>
          <w:sz w:val="28"/>
          <w:szCs w:val="28"/>
        </w:rPr>
        <w:t xml:space="preserve">Im Rahmen des Bündnisses für Innovation, Wirtschaft und Arbeit, dem aktuell unser Landrat vorsteht, werden wir bei der Umsetzung des für den Wirtschaftsstandort Burgenlandkreis sehr </w:t>
      </w:r>
      <w:r>
        <w:rPr>
          <w:rFonts w:ascii="Arial" w:hAnsi="Arial" w:cs="Arial"/>
          <w:sz w:val="28"/>
          <w:szCs w:val="28"/>
        </w:rPr>
        <w:t xml:space="preserve">wichtigen Thema weiter </w:t>
      </w:r>
      <w:r w:rsidRPr="0051740E">
        <w:rPr>
          <w:rFonts w:ascii="Arial" w:hAnsi="Arial" w:cs="Arial"/>
          <w:sz w:val="28"/>
          <w:szCs w:val="28"/>
        </w:rPr>
        <w:t>am Ball bleiben.</w:t>
      </w:r>
    </w:p>
    <w:sectPr w:rsidR="00DC2F34" w:rsidRPr="0051740E" w:rsidSect="00892E9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34" w:rsidRDefault="00DC2F34" w:rsidP="00B303A3">
      <w:pPr>
        <w:spacing w:after="0" w:line="240" w:lineRule="auto"/>
      </w:pPr>
      <w:r>
        <w:separator/>
      </w:r>
    </w:p>
  </w:endnote>
  <w:endnote w:type="continuationSeparator" w:id="0">
    <w:p w:rsidR="00DC2F34" w:rsidRDefault="00DC2F34" w:rsidP="00B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34" w:rsidRDefault="00DC2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34" w:rsidRDefault="00DC2F34" w:rsidP="00B303A3">
      <w:pPr>
        <w:spacing w:after="0" w:line="240" w:lineRule="auto"/>
      </w:pPr>
      <w:r>
        <w:separator/>
      </w:r>
    </w:p>
  </w:footnote>
  <w:footnote w:type="continuationSeparator" w:id="0">
    <w:p w:rsidR="00DC2F34" w:rsidRDefault="00DC2F34" w:rsidP="00B3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34" w:rsidRDefault="00DC2F3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C2F34" w:rsidRDefault="00DC2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5C7"/>
    <w:multiLevelType w:val="hybridMultilevel"/>
    <w:tmpl w:val="43C07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62"/>
    <w:rsid w:val="000554EC"/>
    <w:rsid w:val="002B6A2F"/>
    <w:rsid w:val="00343B7B"/>
    <w:rsid w:val="00357E48"/>
    <w:rsid w:val="003E2A0D"/>
    <w:rsid w:val="00463190"/>
    <w:rsid w:val="0051740E"/>
    <w:rsid w:val="005354FF"/>
    <w:rsid w:val="007319A8"/>
    <w:rsid w:val="00763D0F"/>
    <w:rsid w:val="00814BF7"/>
    <w:rsid w:val="00837A5B"/>
    <w:rsid w:val="00892E96"/>
    <w:rsid w:val="008B4F62"/>
    <w:rsid w:val="008C57C9"/>
    <w:rsid w:val="009C1CA3"/>
    <w:rsid w:val="00A73EEE"/>
    <w:rsid w:val="00B303A3"/>
    <w:rsid w:val="00BF6634"/>
    <w:rsid w:val="00C56AA0"/>
    <w:rsid w:val="00D22200"/>
    <w:rsid w:val="00D277C9"/>
    <w:rsid w:val="00DC2F34"/>
    <w:rsid w:val="00ED26FB"/>
    <w:rsid w:val="00F36BAF"/>
    <w:rsid w:val="00F51B8F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26F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3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3A3"/>
  </w:style>
  <w:style w:type="paragraph" w:styleId="Footer">
    <w:name w:val="footer"/>
    <w:basedOn w:val="Normal"/>
    <w:link w:val="FooterChar"/>
    <w:uiPriority w:val="99"/>
    <w:rsid w:val="00B3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3A3"/>
  </w:style>
  <w:style w:type="paragraph" w:styleId="BalloonText">
    <w:name w:val="Balloon Text"/>
    <w:basedOn w:val="Normal"/>
    <w:link w:val="BalloonTextChar"/>
    <w:uiPriority w:val="99"/>
    <w:semiHidden/>
    <w:rsid w:val="003E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654</Words>
  <Characters>4121</Characters>
  <Application>Microsoft Office Outlook</Application>
  <DocSecurity>0</DocSecurity>
  <Lines>0</Lines>
  <Paragraphs>0</Paragraphs>
  <ScaleCrop>false</ScaleCrop>
  <Company>BLK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Burgenlandkreis</dc:title>
  <dc:subject/>
  <dc:creator>wirtschaftsamt</dc:creator>
  <cp:keywords/>
  <dc:description/>
  <cp:lastModifiedBy>user</cp:lastModifiedBy>
  <cp:revision>2</cp:revision>
  <cp:lastPrinted>2013-05-07T05:15:00Z</cp:lastPrinted>
  <dcterms:created xsi:type="dcterms:W3CDTF">2013-05-16T04:17:00Z</dcterms:created>
  <dcterms:modified xsi:type="dcterms:W3CDTF">2013-05-16T04:17:00Z</dcterms:modified>
</cp:coreProperties>
</file>